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2E" w:rsidRPr="00067A2C" w:rsidRDefault="00BB0A2E" w:rsidP="00BB0A2E">
      <w:pPr>
        <w:spacing w:after="975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35393C"/>
          <w:kern w:val="36"/>
          <w:sz w:val="28"/>
          <w:szCs w:val="28"/>
        </w:rPr>
      </w:pPr>
      <w:bookmarkStart w:id="0" w:name="_GoBack"/>
      <w:r w:rsidRPr="00067A2C">
        <w:rPr>
          <w:rFonts w:ascii="Times New Roman" w:eastAsia="Times New Roman" w:hAnsi="Times New Roman" w:cs="Times New Roman"/>
          <w:bCs/>
          <w:color w:val="35393C"/>
          <w:kern w:val="36"/>
          <w:sz w:val="28"/>
          <w:szCs w:val="28"/>
        </w:rPr>
        <w:t>Sadarbības</w:t>
      </w:r>
      <w:r w:rsidR="007140DC">
        <w:rPr>
          <w:rFonts w:ascii="Times New Roman" w:eastAsia="Times New Roman" w:hAnsi="Times New Roman" w:cs="Times New Roman"/>
          <w:bCs/>
          <w:color w:val="35393C"/>
          <w:kern w:val="36"/>
          <w:sz w:val="28"/>
          <w:szCs w:val="28"/>
        </w:rPr>
        <w:t xml:space="preserve"> </w:t>
      </w:r>
      <w:r w:rsidRPr="00067A2C">
        <w:rPr>
          <w:rFonts w:ascii="Times New Roman" w:eastAsia="Times New Roman" w:hAnsi="Times New Roman" w:cs="Times New Roman"/>
          <w:bCs/>
          <w:color w:val="35393C"/>
          <w:kern w:val="36"/>
          <w:sz w:val="28"/>
          <w:szCs w:val="28"/>
        </w:rPr>
        <w:t>noteikumi</w:t>
      </w:r>
    </w:p>
    <w:p w:rsidR="00BB0A2E" w:rsidRPr="00BB0A2E" w:rsidRDefault="00067A2C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067A2C">
        <w:rPr>
          <w:rFonts w:eastAsia="Times New Roman" w:cs="Times New Roman"/>
          <w:bCs/>
          <w:color w:val="000000"/>
          <w:sz w:val="24"/>
          <w:szCs w:val="24"/>
        </w:rPr>
        <w:t>SIA VECTORC</w:t>
      </w:r>
      <w:bookmarkEnd w:id="0"/>
      <w:r w:rsidR="007140DC">
        <w:rPr>
          <w:rFonts w:eastAsia="Times New Roman" w:cs="Times New Roman"/>
          <w:bCs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pakalpojumu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sniegšanas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vispārīgos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principus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nosaka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šie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sadarbības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noteikumi.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Lūdzu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rūpīgi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izlasiet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Sadarbības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noteikumus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un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pārliecinieties, ka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esat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ar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tiem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iepazinušies un izprotat.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Ja Jums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iepazīstoties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sadarbības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noteikumiem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radušās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kādas</w:t>
      </w:r>
      <w:r w:rsidRPr="00BB0A2E">
        <w:rPr>
          <w:rFonts w:eastAsia="Times New Roman" w:cs="Times New Roman"/>
          <w:color w:val="000000"/>
          <w:sz w:val="24"/>
          <w:szCs w:val="24"/>
        </w:rPr>
        <w:br/>
        <w:t>neskaidrības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jautājumi, lūdzu, uzdodiet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tos mums.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SIA VECTORC rēķinu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apmaksāšana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vai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rakstiska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iebildumu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neiesniegšana 14 dienu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laikā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nozīmē to, ka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piekrītat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šiem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sadarbības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noteikumiem.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Pakalpojumu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sniedzējs: </w:t>
      </w:r>
      <w:r w:rsidRPr="00BB0A2E">
        <w:rPr>
          <w:rFonts w:eastAsia="Times New Roman" w:cs="Times New Roman"/>
          <w:color w:val="000000"/>
          <w:sz w:val="24"/>
          <w:szCs w:val="24"/>
        </w:rPr>
        <w:t>SIA VECTORC, Latvijas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Republikas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komercreģistra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reģistrācijas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numurs: </w:t>
      </w:r>
      <w:r w:rsidRPr="00BB0A2E">
        <w:rPr>
          <w:sz w:val="24"/>
          <w:szCs w:val="24"/>
        </w:rPr>
        <w:t>40203559175</w:t>
      </w:r>
      <w:r w:rsidRPr="00BB0A2E">
        <w:rPr>
          <w:rFonts w:eastAsia="Times New Roman" w:cs="Times New Roman"/>
          <w:color w:val="000000"/>
          <w:sz w:val="24"/>
          <w:szCs w:val="24"/>
        </w:rPr>
        <w:t>, juridiskā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adrese: </w:t>
      </w:r>
      <w:r>
        <w:rPr>
          <w:rFonts w:eastAsia="Times New Roman" w:cs="Times New Roman"/>
          <w:color w:val="000000"/>
          <w:sz w:val="24"/>
          <w:szCs w:val="24"/>
        </w:rPr>
        <w:t>Rūpniecības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iela 30-3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color w:val="000000"/>
          <w:sz w:val="24"/>
          <w:szCs w:val="24"/>
        </w:rPr>
        <w:t>Bauska, LV-3901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, Latvija, Tālr.: +371 </w:t>
      </w:r>
      <w:r>
        <w:rPr>
          <w:rFonts w:eastAsia="Times New Roman" w:cs="Times New Roman"/>
          <w:color w:val="000000"/>
          <w:sz w:val="24"/>
          <w:szCs w:val="24"/>
        </w:rPr>
        <w:t>26 96 7000</w:t>
      </w:r>
      <w:r w:rsidRPr="00BB0A2E">
        <w:rPr>
          <w:rFonts w:eastAsia="Times New Roman" w:cs="Times New Roman"/>
          <w:color w:val="000000"/>
          <w:sz w:val="24"/>
          <w:szCs w:val="24"/>
        </w:rPr>
        <w:t>, e-pasts: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7140DC">
        <w:rPr>
          <w:rStyle w:val="Strong"/>
          <w:rFonts w:ascii="Outfit" w:hAnsi="Outfit"/>
          <w:spacing w:val="1"/>
          <w:sz w:val="21"/>
          <w:szCs w:val="21"/>
          <w:bdr w:val="none" w:sz="0" w:space="0" w:color="auto" w:frame="1"/>
          <w:shd w:val="clear" w:color="auto" w:fill="FFFFFF"/>
        </w:rPr>
        <w:t>info@vectorc.lv</w:t>
      </w:r>
      <w:r>
        <w:rPr>
          <w:rFonts w:eastAsia="Times New Roman" w:cs="Times New Roman"/>
          <w:color w:val="000000"/>
          <w:sz w:val="24"/>
          <w:szCs w:val="24"/>
        </w:rPr>
        <w:t xml:space="preserve"> (</w:t>
      </w:r>
      <w:r w:rsidRPr="00BB0A2E">
        <w:rPr>
          <w:rFonts w:eastAsia="Times New Roman" w:cs="Times New Roman"/>
          <w:color w:val="000000"/>
          <w:sz w:val="24"/>
          <w:szCs w:val="24"/>
        </w:rPr>
        <w:t>turpmāk -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Pr="00BB0A2E">
        <w:rPr>
          <w:rFonts w:eastAsia="Times New Roman" w:cs="Times New Roman"/>
          <w:color w:val="000000"/>
          <w:sz w:val="24"/>
          <w:szCs w:val="24"/>
        </w:rPr>
        <w:t>).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Pakalpojuma</w:t>
      </w:r>
      <w:r w:rsidR="007140DC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ņēmējs: </w:t>
      </w:r>
      <w:r w:rsidRPr="00BB0A2E">
        <w:rPr>
          <w:rFonts w:eastAsia="Times New Roman" w:cs="Times New Roman"/>
          <w:color w:val="000000"/>
          <w:sz w:val="24"/>
          <w:szCs w:val="24"/>
        </w:rPr>
        <w:t>fiziskas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juridiskas personas, kurām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šajos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noteikumos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minētajiem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pakalpojumiem, pamatojoties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normatīvajiem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aktiem, kas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regulē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tirdzniecības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klienta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darījumus, kā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arī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noslēgtajiem</w:t>
      </w:r>
      <w:r w:rsidR="007140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līgumiem (turpmāk -Klients).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kopā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saukti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Puses, bet katrs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atsevišķi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saukts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Puse.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Sadarbības</w:t>
      </w:r>
      <w:r w:rsidR="0009558B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noteikumi</w:t>
      </w:r>
      <w:r w:rsidR="0009558B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nosaka</w:t>
      </w:r>
      <w:r w:rsidRPr="00BB0A2E">
        <w:rPr>
          <w:rFonts w:eastAsia="Times New Roman" w:cs="Times New Roman"/>
          <w:color w:val="000000"/>
          <w:sz w:val="24"/>
          <w:szCs w:val="24"/>
        </w:rPr>
        <w:t> 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pienākumus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saistības, tie attiecas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sniegtajiem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pakalpojumiem un uz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savstarpējiem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darījumiem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Klientu.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Sadarbības</w:t>
      </w:r>
      <w:r w:rsidR="0009558B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ietvaros</w:t>
      </w:r>
      <w:r w:rsidR="0009558B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sniegtie</w:t>
      </w:r>
      <w:r w:rsidR="0009558B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pakalpojumi</w:t>
      </w:r>
      <w:r w:rsidR="0009558B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  <w:u w:val="single"/>
        </w:rPr>
        <w:t>ietver</w:t>
      </w:r>
      <w:r w:rsidRPr="00BB0A2E">
        <w:rPr>
          <w:rFonts w:eastAsia="Times New Roman" w:cs="Times New Roman"/>
          <w:color w:val="000000"/>
          <w:sz w:val="24"/>
          <w:szCs w:val="24"/>
        </w:rPr>
        <w:t> 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apdrošināšanas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piedāvājuma, citu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apdrošināšanas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līguma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noslēgšanai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nepieciešamo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dokumentu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sagatavošanu, apdrošināšanas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līguma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noteikumu, tai skaitā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apdrošināšanas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līgumā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noteikto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tiesību un pienākumu, izskaidrošanu, citu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apdrošināšanas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līguma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noslēgšanai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nepieciešamo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darbību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veikšanu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vai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minētā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līguma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noslēgšanu, vai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apkalpošanu, kā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arī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informācijas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sniegšanu par vienu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vai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vairākiem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apdrošināšanas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piedāvājumiem, pamatojoties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uz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kritērijiem, kurus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Klients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izvēlas, kā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arī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jebkuru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citu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saistīto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darbību</w:t>
      </w:r>
      <w:r w:rsidR="0009558B">
        <w:rPr>
          <w:rFonts w:eastAsia="Times New Roman" w:cs="Times New Roman"/>
          <w:color w:val="000000"/>
          <w:sz w:val="24"/>
          <w:szCs w:val="24"/>
          <w:highlight w:val="yellow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  <w:highlight w:val="yellow"/>
        </w:rPr>
        <w:t>veikšanu.</w:t>
      </w:r>
    </w:p>
    <w:p w:rsidR="00BB0A2E" w:rsidRDefault="00BB0A2E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Pirms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20A04">
        <w:rPr>
          <w:rFonts w:eastAsia="Times New Roman" w:cs="Times New Roman"/>
          <w:color w:val="000000"/>
          <w:sz w:val="24"/>
          <w:szCs w:val="24"/>
        </w:rPr>
        <w:t>pirkuma/pakalpojuma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līguma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noslēgšanas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sniedz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klientam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objektīvu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informāciju par piedāvātajiem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produktiem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saprotamā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veidā, lai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klients, pamatojoties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saņemto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informāciju, varētu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pieņemt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lēmumu. Šī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tiek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sagatavota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atbilstoši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apdrošināšanas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produkta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sarežģītībai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kategorijai.</w:t>
      </w:r>
    </w:p>
    <w:p w:rsidR="00120A04" w:rsidRPr="00BB0A2E" w:rsidRDefault="00120A04" w:rsidP="00BB0A2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4"/>
          <w:szCs w:val="24"/>
        </w:rPr>
      </w:pPr>
    </w:p>
    <w:p w:rsidR="00BB0A2E" w:rsidRPr="00BB0A2E" w:rsidRDefault="00BB0A2E" w:rsidP="00BB0A2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lastRenderedPageBreak/>
        <w:t xml:space="preserve">1. </w:t>
      </w:r>
      <w:r w:rsidRPr="00810D92">
        <w:rPr>
          <w:rFonts w:eastAsia="Times New Roman" w:cs="Times New Roman"/>
          <w:b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pienākumi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 xml:space="preserve">1.1.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sniedz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pakalpojumus, balstoties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Pušu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noslēgtu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rakstisku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mutisku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vienošanos.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 xml:space="preserve">1.2.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pienākuma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tas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nesniedz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nekādus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papildus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pakalpojumus, par kuriem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panākta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rakstiska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mutiska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vienošanās.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1.</w:t>
      </w:r>
      <w:r w:rsidR="00120A04">
        <w:rPr>
          <w:rFonts w:eastAsia="Times New Roman" w:cs="Times New Roman"/>
          <w:color w:val="000000"/>
          <w:sz w:val="24"/>
          <w:szCs w:val="24"/>
        </w:rPr>
        <w:t>3</w:t>
      </w:r>
      <w:r w:rsidRPr="00BB0A2E">
        <w:rPr>
          <w:rFonts w:eastAsia="Times New Roman" w:cs="Times New Roman"/>
          <w:color w:val="000000"/>
          <w:sz w:val="24"/>
          <w:szCs w:val="24"/>
        </w:rPr>
        <w:t>. Klienta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sniegtās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precizēšanai, </w:t>
      </w:r>
      <w:r w:rsidR="00120A04">
        <w:rPr>
          <w:rFonts w:eastAsia="Times New Roman" w:cs="Times New Roman"/>
          <w:color w:val="000000"/>
          <w:sz w:val="24"/>
          <w:szCs w:val="24"/>
        </w:rPr>
        <w:t>VECTORC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izmantot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publiskos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reģistros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datubāzēs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pieejamo</w:t>
      </w:r>
      <w:r w:rsidR="0009558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informāciju.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1.</w:t>
      </w:r>
      <w:r w:rsidR="00120A04">
        <w:rPr>
          <w:rFonts w:eastAsia="Times New Roman" w:cs="Times New Roman"/>
          <w:color w:val="000000"/>
          <w:sz w:val="24"/>
          <w:szCs w:val="24"/>
        </w:rPr>
        <w:t>4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. </w:t>
      </w:r>
      <w:r w:rsidR="00120A04">
        <w:rPr>
          <w:rFonts w:eastAsia="Times New Roman" w:cs="Times New Roman"/>
          <w:color w:val="000000"/>
          <w:sz w:val="24"/>
          <w:szCs w:val="24"/>
        </w:rPr>
        <w:t>VECTORC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sniedz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citus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pakalpojumus, par kuriem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panākta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papildus</w:t>
      </w:r>
      <w:r w:rsidR="00924F2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vienošanās.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1.</w:t>
      </w:r>
      <w:r w:rsidR="00120A04">
        <w:rPr>
          <w:rFonts w:eastAsia="Times New Roman" w:cs="Times New Roman"/>
          <w:color w:val="000000"/>
          <w:sz w:val="24"/>
          <w:szCs w:val="24"/>
        </w:rPr>
        <w:t>5</w:t>
      </w:r>
      <w:r w:rsidRPr="00BB0A2E">
        <w:rPr>
          <w:rFonts w:eastAsia="Times New Roman" w:cs="Times New Roman"/>
          <w:color w:val="000000"/>
          <w:sz w:val="24"/>
          <w:szCs w:val="24"/>
        </w:rPr>
        <w:t>. Visā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sadarbības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laikā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20A04">
        <w:rPr>
          <w:rFonts w:eastAsia="Times New Roman" w:cs="Times New Roman"/>
          <w:color w:val="000000"/>
          <w:sz w:val="24"/>
          <w:szCs w:val="24"/>
        </w:rPr>
        <w:t>VECTORC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ievēro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visus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Latvijas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Republikā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spēkā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esošos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normatīvos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tiesību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aktus.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2. Klienta</w:t>
      </w:r>
      <w:r w:rsidR="00532772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pienākumi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2.1. Klients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atbildīgs par jebkādas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informācijas, kuru tas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iesniedz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20A04">
        <w:rPr>
          <w:rFonts w:eastAsia="Times New Roman" w:cs="Times New Roman"/>
          <w:color w:val="000000"/>
          <w:sz w:val="24"/>
          <w:szCs w:val="24"/>
        </w:rPr>
        <w:t>VECTORC</w:t>
      </w:r>
      <w:r w:rsidRPr="00BB0A2E">
        <w:rPr>
          <w:rFonts w:eastAsia="Times New Roman" w:cs="Times New Roman"/>
          <w:color w:val="000000"/>
          <w:sz w:val="24"/>
          <w:szCs w:val="24"/>
        </w:rPr>
        <w:t>, pareizību un pilnīgumu.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2.2. Klients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iesniedz</w:t>
      </w:r>
      <w:r w:rsidR="0053277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sniegšanai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nepieciešamo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informāciju. Klients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aktualizē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jeb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kuru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informāciju, kas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ietekmēt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</w:t>
      </w:r>
      <w:r w:rsidR="00120A04">
        <w:rPr>
          <w:rFonts w:eastAsia="Times New Roman" w:cs="Times New Roman"/>
          <w:color w:val="000000"/>
          <w:sz w:val="24"/>
          <w:szCs w:val="24"/>
        </w:rPr>
        <w:t>akalpojumu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20A04">
        <w:rPr>
          <w:rFonts w:eastAsia="Times New Roman" w:cs="Times New Roman"/>
          <w:color w:val="000000"/>
          <w:sz w:val="24"/>
          <w:szCs w:val="24"/>
        </w:rPr>
        <w:t>apjomu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20A04">
        <w:rPr>
          <w:rFonts w:eastAsia="Times New Roman" w:cs="Times New Roman"/>
          <w:color w:val="000000"/>
          <w:sz w:val="24"/>
          <w:szCs w:val="24"/>
        </w:rPr>
        <w:t>vai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20A04">
        <w:rPr>
          <w:rFonts w:eastAsia="Times New Roman" w:cs="Times New Roman"/>
          <w:color w:val="000000"/>
          <w:sz w:val="24"/>
          <w:szCs w:val="24"/>
        </w:rPr>
        <w:t>sniegšanu.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</w:t>
      </w:r>
      <w:r w:rsidR="00120A04">
        <w:rPr>
          <w:rFonts w:eastAsia="Times New Roman" w:cs="Times New Roman"/>
          <w:color w:val="000000"/>
          <w:sz w:val="24"/>
          <w:szCs w:val="24"/>
        </w:rPr>
        <w:t>3</w:t>
      </w:r>
      <w:r w:rsidRPr="00BB0A2E">
        <w:rPr>
          <w:rFonts w:eastAsia="Times New Roman" w:cs="Times New Roman"/>
          <w:color w:val="000000"/>
          <w:sz w:val="24"/>
          <w:szCs w:val="24"/>
        </w:rPr>
        <w:t>. Klients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rūpīgi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pārbauda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visus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dokumentus, kurus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saņem no </w:t>
      </w:r>
      <w:r w:rsidR="00120A04">
        <w:rPr>
          <w:rFonts w:eastAsia="Times New Roman" w:cs="Times New Roman"/>
          <w:color w:val="000000"/>
          <w:sz w:val="24"/>
          <w:szCs w:val="24"/>
        </w:rPr>
        <w:t>VECTORC</w:t>
      </w:r>
      <w:r w:rsidRPr="00BB0A2E">
        <w:rPr>
          <w:rFonts w:eastAsia="Times New Roman" w:cs="Times New Roman"/>
          <w:color w:val="000000"/>
          <w:sz w:val="24"/>
          <w:szCs w:val="24"/>
        </w:rPr>
        <w:t>, un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nekavējoties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informē par konstatētajām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kļūdām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neatbilstībām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saņemtajos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dokumentos.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</w:t>
      </w:r>
      <w:r w:rsidR="00120A04">
        <w:rPr>
          <w:rFonts w:eastAsia="Times New Roman" w:cs="Times New Roman"/>
          <w:color w:val="000000"/>
          <w:sz w:val="24"/>
          <w:szCs w:val="24"/>
        </w:rPr>
        <w:t>4</w:t>
      </w:r>
      <w:r w:rsidRPr="00BB0A2E">
        <w:rPr>
          <w:rFonts w:eastAsia="Times New Roman" w:cs="Times New Roman"/>
          <w:color w:val="000000"/>
          <w:sz w:val="24"/>
          <w:szCs w:val="24"/>
        </w:rPr>
        <w:t>. Visā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sadarbības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laikā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ievēro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visus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LatvijasRepublikā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spēkā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esošos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normatīvos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tiesību</w:t>
      </w:r>
      <w:r w:rsidR="00A8129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aktus.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</w:t>
      </w:r>
      <w:r w:rsidR="006648F7">
        <w:rPr>
          <w:rFonts w:eastAsia="Times New Roman" w:cs="Times New Roman"/>
          <w:color w:val="000000"/>
          <w:sz w:val="24"/>
          <w:szCs w:val="24"/>
        </w:rPr>
        <w:t>5</w:t>
      </w:r>
      <w:r w:rsidRPr="00BB0A2E">
        <w:rPr>
          <w:rFonts w:eastAsia="Times New Roman" w:cs="Times New Roman"/>
          <w:color w:val="000000"/>
          <w:sz w:val="24"/>
          <w:szCs w:val="24"/>
        </w:rPr>
        <w:t>. Klientsatlīdzina</w:t>
      </w:r>
      <w:r w:rsidR="006A236A">
        <w:rPr>
          <w:rFonts w:eastAsia="Times New Roman" w:cs="Times New Roman"/>
          <w:color w:val="000000"/>
          <w:sz w:val="24"/>
          <w:szCs w:val="24"/>
        </w:rPr>
        <w:t>VECTORC</w:t>
      </w:r>
      <w:r w:rsidRPr="00BB0A2E">
        <w:rPr>
          <w:rFonts w:eastAsia="Times New Roman" w:cs="Times New Roman"/>
          <w:color w:val="000000"/>
          <w:sz w:val="24"/>
          <w:szCs w:val="24"/>
        </w:rPr>
        <w:t>visuszaudējumus, kuru rašanāsiemeslsir no 2.1. līdz 2.</w:t>
      </w:r>
      <w:r w:rsidR="006A236A">
        <w:rPr>
          <w:rFonts w:eastAsia="Times New Roman" w:cs="Times New Roman"/>
          <w:color w:val="000000"/>
          <w:sz w:val="24"/>
          <w:szCs w:val="24"/>
        </w:rPr>
        <w:t>4</w:t>
      </w:r>
      <w:r w:rsidRPr="00BB0A2E">
        <w:rPr>
          <w:rFonts w:eastAsia="Times New Roman" w:cs="Times New Roman"/>
          <w:color w:val="000000"/>
          <w:sz w:val="24"/>
          <w:szCs w:val="24"/>
        </w:rPr>
        <w:t>. punktamminētosaistībuvaipienākumuneizpilde.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</w:t>
      </w:r>
      <w:r w:rsidR="006648F7">
        <w:rPr>
          <w:rFonts w:eastAsia="Times New Roman" w:cs="Times New Roman"/>
          <w:color w:val="000000"/>
          <w:sz w:val="24"/>
          <w:szCs w:val="24"/>
        </w:rPr>
        <w:t>6</w:t>
      </w:r>
      <w:r w:rsidRPr="00BB0A2E">
        <w:rPr>
          <w:rFonts w:eastAsia="Times New Roman" w:cs="Times New Roman"/>
          <w:color w:val="000000"/>
          <w:sz w:val="24"/>
          <w:szCs w:val="24"/>
        </w:rPr>
        <w:t>. Klients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nodrošina no </w:t>
      </w:r>
      <w:r w:rsidR="006A236A">
        <w:rPr>
          <w:rFonts w:eastAsia="Times New Roman" w:cs="Times New Roman"/>
          <w:color w:val="000000"/>
          <w:sz w:val="24"/>
          <w:szCs w:val="24"/>
        </w:rPr>
        <w:t>VECTORC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saņemtās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konfidencialitāti, ieskaitot, informāciju par metodoloģiju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metodēm, kuras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A236A">
        <w:rPr>
          <w:rFonts w:eastAsia="Times New Roman" w:cs="Times New Roman"/>
          <w:color w:val="000000"/>
          <w:sz w:val="24"/>
          <w:szCs w:val="24"/>
        </w:rPr>
        <w:t>VECTORC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izmanto, sniedzot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2.</w:t>
      </w:r>
      <w:r w:rsidR="006648F7">
        <w:rPr>
          <w:rFonts w:eastAsia="Times New Roman" w:cs="Times New Roman"/>
          <w:color w:val="000000"/>
          <w:sz w:val="24"/>
          <w:szCs w:val="24"/>
        </w:rPr>
        <w:t>7</w:t>
      </w:r>
      <w:r w:rsidRPr="00BB0A2E">
        <w:rPr>
          <w:rFonts w:eastAsia="Times New Roman" w:cs="Times New Roman"/>
          <w:color w:val="000000"/>
          <w:sz w:val="24"/>
          <w:szCs w:val="24"/>
        </w:rPr>
        <w:t>. Klients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informēts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piekrīt, ka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 par Klienta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saistībām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tikt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nodoti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Latvijas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Republikas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tiesību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aktos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noteiktā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kārtībā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izveidotiem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licencētiem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kredītu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birojiem. Klients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piekrīt, ka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pieprasīt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lastRenderedPageBreak/>
        <w:t>saņemt no kredītu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birojiem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informāciju par Klientu, viņa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saistībām, parādiem un citas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ziņas, kas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raksturo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Klienta</w:t>
      </w:r>
      <w:r w:rsidR="003E61E8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kredītspēju.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3. Datu</w:t>
      </w:r>
      <w:r w:rsidR="00134F13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glabāšana</w:t>
      </w:r>
      <w:r w:rsidR="00134F13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un</w:t>
      </w:r>
      <w:r w:rsidR="00134F13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nodošana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3.</w:t>
      </w:r>
      <w:r w:rsidR="006648F7">
        <w:rPr>
          <w:rFonts w:eastAsia="Times New Roman" w:cs="Times New Roman"/>
          <w:color w:val="000000"/>
          <w:sz w:val="24"/>
          <w:szCs w:val="24"/>
        </w:rPr>
        <w:t>1</w:t>
      </w:r>
      <w:r w:rsidRPr="00BB0A2E">
        <w:rPr>
          <w:rFonts w:eastAsia="Times New Roman" w:cs="Times New Roman"/>
          <w:color w:val="000000"/>
          <w:sz w:val="24"/>
          <w:szCs w:val="24"/>
        </w:rPr>
        <w:t>. Klients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atsaukt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savu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piekrišanu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savu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datu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izmantošanai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glabāšanai, par to rakstveidā</w:t>
      </w:r>
      <w:r w:rsidR="00134F1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informējot.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3.</w:t>
      </w:r>
      <w:r w:rsidR="006648F7">
        <w:rPr>
          <w:rFonts w:eastAsia="Times New Roman" w:cs="Times New Roman"/>
          <w:color w:val="000000"/>
          <w:sz w:val="24"/>
          <w:szCs w:val="24"/>
        </w:rPr>
        <w:t>2</w:t>
      </w:r>
      <w:r w:rsidRPr="00BB0A2E">
        <w:rPr>
          <w:rFonts w:eastAsia="Times New Roman" w:cs="Times New Roman"/>
          <w:color w:val="000000"/>
          <w:sz w:val="24"/>
          <w:szCs w:val="24"/>
        </w:rPr>
        <w:t>. Ja starp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Klientu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citas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rakstveida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vienošanās, Klients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piekrīt, ka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patur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ekskluzīvas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autortiesības un citas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intelektuālā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īpašumatiesības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visiem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materiāliem, kurus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nodevuši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kuri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radīti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sniegšanas</w:t>
      </w:r>
      <w:r w:rsidR="004373B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gaitā.</w:t>
      </w:r>
    </w:p>
    <w:p w:rsidR="00BB0A2E" w:rsidRPr="00BB0A2E" w:rsidRDefault="006648F7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3.3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. Ievērojot, ka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un Klienta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sadarbības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ietvaros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Klients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nodod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fizisko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personu personas datus, kā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arī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un Klienta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starpā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notiek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apmaiņa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abu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pušu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kontaktpersonu un pilnvaroto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 xml:space="preserve">personu personas datiem, </w:t>
      </w:r>
      <w:r>
        <w:rPr>
          <w:rFonts w:eastAsia="Times New Roman" w:cs="Times New Roman"/>
          <w:color w:val="000000"/>
          <w:sz w:val="24"/>
          <w:szCs w:val="24"/>
        </w:rPr>
        <w:t>VECTORC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nodrošina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fiziskas personas datuaizsardzību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saskaņā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Eiropas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Parlamenta un Padomes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regulas (ES) 2016/679 par fizisku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personu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datu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aizsardzību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attiecībā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uz personas datu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apstrādi un šādu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datu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brīvu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apriti (Vispārīgās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datu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aizsardzības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regulas) (turpmāk</w:t>
      </w:r>
      <w:r w:rsidR="00FC3531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tekstā - Regula) prasībām.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3.</w:t>
      </w:r>
      <w:r w:rsidR="006648F7">
        <w:rPr>
          <w:rFonts w:eastAsia="Times New Roman" w:cs="Times New Roman"/>
          <w:color w:val="000000"/>
          <w:sz w:val="24"/>
          <w:szCs w:val="24"/>
        </w:rPr>
        <w:t>4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.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informē, ka 3.</w:t>
      </w:r>
      <w:r w:rsidR="006648F7">
        <w:rPr>
          <w:rFonts w:eastAsia="Times New Roman" w:cs="Times New Roman"/>
          <w:color w:val="000000"/>
          <w:sz w:val="24"/>
          <w:szCs w:val="24"/>
        </w:rPr>
        <w:t>3</w:t>
      </w:r>
      <w:r w:rsidRPr="00BB0A2E">
        <w:rPr>
          <w:rFonts w:eastAsia="Times New Roman" w:cs="Times New Roman"/>
          <w:color w:val="000000"/>
          <w:sz w:val="24"/>
          <w:szCs w:val="24"/>
        </w:rPr>
        <w:t>. punkt</w:t>
      </w:r>
      <w:r w:rsidR="006648F7">
        <w:rPr>
          <w:rFonts w:eastAsia="Times New Roman" w:cs="Times New Roman"/>
          <w:color w:val="000000"/>
          <w:sz w:val="24"/>
          <w:szCs w:val="24"/>
        </w:rPr>
        <w:t>ā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minētos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gadījumos, VECTORC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 un Klients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neatkarīgi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datu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pārziņ</w:t>
      </w:r>
      <w:r w:rsidR="008143F2">
        <w:rPr>
          <w:rFonts w:eastAsia="Times New Roman" w:cs="Times New Roman"/>
          <w:color w:val="000000"/>
          <w:sz w:val="24"/>
          <w:szCs w:val="24"/>
        </w:rPr>
        <w:t>a</w:t>
      </w:r>
      <w:r w:rsidRPr="00BB0A2E">
        <w:rPr>
          <w:rFonts w:eastAsia="Times New Roman" w:cs="Times New Roman"/>
          <w:color w:val="000000"/>
          <w:sz w:val="24"/>
          <w:szCs w:val="24"/>
        </w:rPr>
        <w:t>i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attiecībā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norādītajiem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nodotajiem un saņemtajiem personas datiem.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minēto personas datu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pārzinis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tikai no minēto personas datu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saņemšanas</w:t>
      </w:r>
      <w:r w:rsidR="008143F2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brīža.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3.</w:t>
      </w:r>
      <w:r w:rsidR="006648F7">
        <w:rPr>
          <w:rFonts w:eastAsia="Times New Roman" w:cs="Times New Roman"/>
          <w:color w:val="000000"/>
          <w:sz w:val="24"/>
          <w:szCs w:val="24"/>
        </w:rPr>
        <w:t>5</w:t>
      </w:r>
      <w:r w:rsidRPr="00BB0A2E">
        <w:rPr>
          <w:rFonts w:eastAsia="Times New Roman" w:cs="Times New Roman"/>
          <w:color w:val="000000"/>
          <w:sz w:val="24"/>
          <w:szCs w:val="24"/>
        </w:rPr>
        <w:t>. No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dodot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norādītos personas datus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Pr="00BB0A2E">
        <w:rPr>
          <w:rFonts w:eastAsia="Times New Roman" w:cs="Times New Roman"/>
          <w:color w:val="000000"/>
          <w:sz w:val="24"/>
          <w:szCs w:val="24"/>
        </w:rPr>
        <w:t>, Klients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apliecina, ka tam ir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tiesības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nodot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norādītos personas datus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un, ka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tas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informējis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atbilstošos personas datu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subjektus par personas datu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nodošanu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saskaņā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Regulas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prasībām, kā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arī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izpildījis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citas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piemērojamo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normatīvo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tiesību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aktu</w:t>
      </w:r>
      <w:r w:rsidR="00426DE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prasības.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3.</w:t>
      </w:r>
      <w:r w:rsidR="006648F7">
        <w:rPr>
          <w:rFonts w:eastAsia="Times New Roman" w:cs="Times New Roman"/>
          <w:color w:val="000000"/>
          <w:sz w:val="24"/>
          <w:szCs w:val="24"/>
        </w:rPr>
        <w:t>6</w:t>
      </w:r>
      <w:r w:rsidRPr="00BB0A2E">
        <w:rPr>
          <w:rFonts w:eastAsia="Times New Roman" w:cs="Times New Roman"/>
          <w:color w:val="000000"/>
          <w:sz w:val="24"/>
          <w:szCs w:val="24"/>
        </w:rPr>
        <w:t>. Kā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neatkarīgi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pārziņi,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Klients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nodrošina personas datu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apstrādi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saskaņā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piemērojamiem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normatīvajiem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tiesību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aktiem.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3.</w:t>
      </w:r>
      <w:r w:rsidR="006648F7">
        <w:rPr>
          <w:rFonts w:eastAsia="Times New Roman" w:cs="Times New Roman"/>
          <w:color w:val="000000"/>
          <w:sz w:val="24"/>
          <w:szCs w:val="24"/>
        </w:rPr>
        <w:t>7</w:t>
      </w:r>
      <w:r w:rsidRPr="00BB0A2E">
        <w:rPr>
          <w:rFonts w:eastAsia="Times New Roman" w:cs="Times New Roman"/>
          <w:color w:val="000000"/>
          <w:sz w:val="24"/>
          <w:szCs w:val="24"/>
        </w:rPr>
        <w:t>. Klientam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pienākums ne vēlāk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kā 10 (desmit) darba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dienu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laikā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paziņot par jeb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kurām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izmaiņām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nodotajos personas datos. Ja Klients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paziņojis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par minētajām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izmaiņām,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atbildīgs par Līguma</w:t>
      </w:r>
      <w:r w:rsidR="00402200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neizpildi, ja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tā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ir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saistīta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neaktuālu personas datuapstrādi.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4. Noteiktie</w:t>
      </w:r>
      <w:r w:rsidR="0063753E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izņēmumi</w:t>
      </w:r>
      <w:r w:rsidR="0063753E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un</w:t>
      </w:r>
      <w:r w:rsidR="0063753E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atbildības</w:t>
      </w:r>
      <w:r w:rsidR="0063753E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b/>
          <w:bCs/>
          <w:color w:val="000000"/>
          <w:sz w:val="24"/>
          <w:szCs w:val="24"/>
        </w:rPr>
        <w:t>ierobežojumi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 xml:space="preserve">4.1.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sniedz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pakalpojumus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vienīgi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Klienta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interesēs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 par labu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Klientam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saskaņā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ar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noslēgto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rakstisku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mutisku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vienošanos un šiem</w:t>
      </w:r>
      <w:r w:rsidR="0063753E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noteikumiem.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lastRenderedPageBreak/>
        <w:t xml:space="preserve">4.2.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nevar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neapņemas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garantēt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apdrošinātāju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maksātspēju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spēju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atlīdzināt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nākotnes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prasības.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4.</w:t>
      </w:r>
      <w:r w:rsidR="006648F7">
        <w:rPr>
          <w:rFonts w:eastAsia="Times New Roman" w:cs="Times New Roman"/>
          <w:color w:val="000000"/>
          <w:sz w:val="24"/>
          <w:szCs w:val="24"/>
        </w:rPr>
        <w:t>3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.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atbildīgs par jebkādām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kļūdām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neuzmanību, kuru izraisījis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kāds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sadarbības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partneris.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4.</w:t>
      </w:r>
      <w:r w:rsidR="006648F7">
        <w:rPr>
          <w:rFonts w:eastAsia="Times New Roman" w:cs="Times New Roman"/>
          <w:color w:val="000000"/>
          <w:sz w:val="24"/>
          <w:szCs w:val="24"/>
        </w:rPr>
        <w:t>4</w:t>
      </w:r>
      <w:r w:rsidRPr="00BB0A2E">
        <w:rPr>
          <w:rFonts w:eastAsia="Times New Roman" w:cs="Times New Roman"/>
          <w:color w:val="000000"/>
          <w:sz w:val="24"/>
          <w:szCs w:val="24"/>
        </w:rPr>
        <w:t>. Ja starp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Klientu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citas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rakstveida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 xml:space="preserve">vienošanās, </w:t>
      </w:r>
      <w:r w:rsidR="006648F7">
        <w:rPr>
          <w:rFonts w:eastAsia="Times New Roman" w:cs="Times New Roman"/>
          <w:color w:val="000000"/>
          <w:sz w:val="24"/>
          <w:szCs w:val="24"/>
        </w:rPr>
        <w:t>VECTORC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nav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nekādu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pienākumu ne pret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vienu no Klienta</w:t>
      </w:r>
      <w:r w:rsidR="00E93294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labumaguvējiem.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4.</w:t>
      </w:r>
      <w:r w:rsidR="006648F7">
        <w:rPr>
          <w:rFonts w:eastAsia="Times New Roman" w:cs="Times New Roman"/>
          <w:color w:val="000000"/>
          <w:sz w:val="24"/>
          <w:szCs w:val="24"/>
        </w:rPr>
        <w:t>5</w:t>
      </w:r>
      <w:r w:rsidRPr="00BB0A2E">
        <w:rPr>
          <w:rFonts w:eastAsia="Times New Roman" w:cs="Times New Roman"/>
          <w:color w:val="000000"/>
          <w:sz w:val="24"/>
          <w:szCs w:val="24"/>
        </w:rPr>
        <w:t>. Sadarbības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noteikumos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ietverto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saistību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neievērošanavai to nepienācīga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izpilde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tiek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uzskatīta par šā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līguma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pārkāpumu, ja to ir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izraisījuši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apstākļi, kuras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Puses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nevarēja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kontrolēt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paredzēt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šī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līguma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parakstīšanas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brīdī (Nepārvaramavara).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4.</w:t>
      </w:r>
      <w:r w:rsidR="006648F7">
        <w:rPr>
          <w:rFonts w:eastAsia="Times New Roman" w:cs="Times New Roman"/>
          <w:color w:val="000000"/>
          <w:sz w:val="24"/>
          <w:szCs w:val="24"/>
        </w:rPr>
        <w:t>6</w:t>
      </w:r>
      <w:r w:rsidRPr="00BB0A2E">
        <w:rPr>
          <w:rFonts w:eastAsia="Times New Roman" w:cs="Times New Roman"/>
          <w:color w:val="000000"/>
          <w:sz w:val="24"/>
          <w:szCs w:val="24"/>
        </w:rPr>
        <w:t>. Pie nepārvaramas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varas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ārkārtēja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rakstura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apstākļiem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pieskaitāmas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stihiskas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nelaimes, katastrofas, epidēmijas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karadarbība, streiki, valstsiekšējie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nemieri, blokādes.</w:t>
      </w:r>
    </w:p>
    <w:p w:rsidR="00BB0A2E" w:rsidRPr="00BB0A2E" w:rsidRDefault="00BB0A2E" w:rsidP="006648F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color w:val="000000"/>
          <w:sz w:val="24"/>
          <w:szCs w:val="24"/>
        </w:rPr>
      </w:pPr>
    </w:p>
    <w:p w:rsidR="00BB0A2E" w:rsidRPr="00BB0A2E" w:rsidRDefault="006648F7" w:rsidP="00BB0A2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5</w:t>
      </w:r>
      <w:r w:rsidR="00BB0A2E" w:rsidRPr="00BB0A2E">
        <w:rPr>
          <w:rFonts w:eastAsia="Times New Roman" w:cs="Times New Roman"/>
          <w:b/>
          <w:bCs/>
          <w:color w:val="000000"/>
          <w:sz w:val="24"/>
          <w:szCs w:val="24"/>
        </w:rPr>
        <w:t>. Strīdu</w:t>
      </w:r>
      <w:r w:rsidR="00E66123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b/>
          <w:bCs/>
          <w:color w:val="000000"/>
          <w:sz w:val="24"/>
          <w:szCs w:val="24"/>
        </w:rPr>
        <w:t>atrisināšana</w:t>
      </w:r>
    </w:p>
    <w:p w:rsidR="00BB0A2E" w:rsidRPr="00BB0A2E" w:rsidRDefault="006648F7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5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.1. Visus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strīdus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domstarpības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Puses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risina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savstarpēju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pārrunu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ceļā.</w:t>
      </w:r>
    </w:p>
    <w:p w:rsidR="00BB0A2E" w:rsidRPr="00BB0A2E" w:rsidRDefault="006648F7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5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.2. Ne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vienojoties par strīda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risinājumu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pārrunuceļā, katra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Puse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iesniegt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otrai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Pusei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rakstveida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 xml:space="preserve">pretenziju. </w:t>
      </w:r>
    </w:p>
    <w:p w:rsidR="00BB0A2E" w:rsidRPr="00BB0A2E" w:rsidRDefault="00BB0A2E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 w:rsidRPr="00BB0A2E">
        <w:rPr>
          <w:rFonts w:eastAsia="Times New Roman" w:cs="Times New Roman"/>
          <w:color w:val="000000"/>
          <w:sz w:val="24"/>
          <w:szCs w:val="24"/>
        </w:rPr>
        <w:t>7</w:t>
      </w:r>
      <w:r w:rsidR="006648F7">
        <w:rPr>
          <w:rFonts w:eastAsia="Times New Roman" w:cs="Times New Roman"/>
          <w:color w:val="000000"/>
          <w:sz w:val="24"/>
          <w:szCs w:val="24"/>
        </w:rPr>
        <w:t>5</w:t>
      </w:r>
      <w:r w:rsidRPr="00BB0A2E">
        <w:rPr>
          <w:rFonts w:eastAsia="Times New Roman" w:cs="Times New Roman"/>
          <w:color w:val="000000"/>
          <w:sz w:val="24"/>
          <w:szCs w:val="24"/>
        </w:rPr>
        <w:t>3. Ja Puses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vienoties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un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strīds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netiek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atrisināts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savstarpēji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vienojoties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pārrunuceļā, tad strīds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tiek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nodots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izskatīšanai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vispārējās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jurisdikcijas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tiesai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pēc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BB0A2E">
        <w:rPr>
          <w:rFonts w:eastAsia="Times New Roman" w:cs="Times New Roman"/>
          <w:color w:val="000000"/>
          <w:sz w:val="24"/>
          <w:szCs w:val="24"/>
        </w:rPr>
        <w:t>piekritības.</w:t>
      </w:r>
    </w:p>
    <w:p w:rsidR="00BB0A2E" w:rsidRPr="00BB0A2E" w:rsidRDefault="006648F7" w:rsidP="00BB0A2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6</w:t>
      </w:r>
      <w:r w:rsidR="00BB0A2E" w:rsidRPr="00BB0A2E">
        <w:rPr>
          <w:rFonts w:eastAsia="Times New Roman" w:cs="Times New Roman"/>
          <w:b/>
          <w:bCs/>
          <w:color w:val="000000"/>
          <w:sz w:val="24"/>
          <w:szCs w:val="24"/>
        </w:rPr>
        <w:t>. Sadarbības</w:t>
      </w:r>
      <w:r w:rsidR="00E66123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b/>
          <w:bCs/>
          <w:color w:val="000000"/>
          <w:sz w:val="24"/>
          <w:szCs w:val="24"/>
        </w:rPr>
        <w:t>izbeigšana</w:t>
      </w:r>
    </w:p>
    <w:p w:rsidR="00BB0A2E" w:rsidRPr="00BB0A2E" w:rsidRDefault="006648F7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6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.1. Puses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izbeigt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šo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sadarbību, paziņojot par to rakstveidā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otrai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Pusei 30 dienas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iepriekš.</w:t>
      </w:r>
    </w:p>
    <w:p w:rsidR="00BB0A2E" w:rsidRPr="00BB0A2E" w:rsidRDefault="006648F7" w:rsidP="00BB0A2E">
      <w:pPr>
        <w:spacing w:before="100" w:beforeAutospacing="1" w:after="100" w:afterAutospacing="1" w:line="240" w:lineRule="auto"/>
        <w:ind w:left="525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6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.2. Šo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sadarbību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var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izbeigt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nekavējoties, jakāda no Pusēm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kļūst</w:t>
      </w:r>
      <w:r w:rsidR="00E66123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BB0A2E" w:rsidRPr="00BB0A2E">
        <w:rPr>
          <w:rFonts w:eastAsia="Times New Roman" w:cs="Times New Roman"/>
          <w:color w:val="000000"/>
          <w:sz w:val="24"/>
          <w:szCs w:val="24"/>
        </w:rPr>
        <w:t>maksātnespējīga.</w:t>
      </w:r>
    </w:p>
    <w:p w:rsidR="00C803EB" w:rsidRPr="00BB0A2E" w:rsidRDefault="00C803EB">
      <w:pPr>
        <w:rPr>
          <w:rFonts w:ascii="Times New Roman" w:hAnsi="Times New Roman" w:cs="Times New Roman"/>
          <w:sz w:val="24"/>
          <w:szCs w:val="24"/>
        </w:rPr>
      </w:pPr>
    </w:p>
    <w:sectPr w:rsidR="00C803EB" w:rsidRPr="00BB0A2E" w:rsidSect="0050411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utf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065FA"/>
    <w:multiLevelType w:val="multilevel"/>
    <w:tmpl w:val="DA98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9375D"/>
    <w:rsid w:val="00067A2C"/>
    <w:rsid w:val="0009558B"/>
    <w:rsid w:val="00120A04"/>
    <w:rsid w:val="00134F13"/>
    <w:rsid w:val="003E61E8"/>
    <w:rsid w:val="00402200"/>
    <w:rsid w:val="00426DED"/>
    <w:rsid w:val="004373BD"/>
    <w:rsid w:val="0050411E"/>
    <w:rsid w:val="00532772"/>
    <w:rsid w:val="0063753E"/>
    <w:rsid w:val="006648F7"/>
    <w:rsid w:val="006A236A"/>
    <w:rsid w:val="007140DC"/>
    <w:rsid w:val="00810D92"/>
    <w:rsid w:val="008143F2"/>
    <w:rsid w:val="00924F22"/>
    <w:rsid w:val="00A81297"/>
    <w:rsid w:val="00B9375D"/>
    <w:rsid w:val="00BB0A2E"/>
    <w:rsid w:val="00C048B7"/>
    <w:rsid w:val="00C803EB"/>
    <w:rsid w:val="00E66123"/>
    <w:rsid w:val="00E93294"/>
    <w:rsid w:val="00FC3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11E"/>
  </w:style>
  <w:style w:type="paragraph" w:styleId="Heading1">
    <w:name w:val="heading 1"/>
    <w:basedOn w:val="Normal"/>
    <w:link w:val="Heading1Char"/>
    <w:uiPriority w:val="9"/>
    <w:qFormat/>
    <w:rsid w:val="00BB0A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B0A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A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B0A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B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0A2E"/>
    <w:rPr>
      <w:b/>
      <w:bCs/>
    </w:rPr>
  </w:style>
  <w:style w:type="character" w:styleId="Hyperlink">
    <w:name w:val="Hyperlink"/>
    <w:basedOn w:val="DefaultParagraphFont"/>
    <w:uiPriority w:val="99"/>
    <w:unhideWhenUsed/>
    <w:rsid w:val="00BB0A2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8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dcterms:created xsi:type="dcterms:W3CDTF">2024-06-27T10:21:00Z</dcterms:created>
  <dcterms:modified xsi:type="dcterms:W3CDTF">2025-02-18T06:45:00Z</dcterms:modified>
</cp:coreProperties>
</file>